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1CC" w:rsidRPr="003361CC" w:rsidRDefault="003361CC" w:rsidP="003361C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361CC">
        <w:rPr>
          <w:rFonts w:ascii="Times New Roman" w:hAnsi="Times New Roman" w:cs="Times New Roman"/>
          <w:b/>
          <w:i/>
          <w:sz w:val="28"/>
          <w:szCs w:val="28"/>
        </w:rPr>
        <w:t>Приложение №4</w:t>
      </w:r>
    </w:p>
    <w:p w:rsidR="003361CC" w:rsidRPr="003361CC" w:rsidRDefault="003361CC" w:rsidP="00336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Утверждено  постановлением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администрации Нижнечеремошинского сельсовета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от 02.04.2012 № 42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в ред. постановления администрации Нижнечеремошинского сельсовета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361CC" w:rsidRP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от  29.10.2019 г. № 42</w:t>
      </w:r>
    </w:p>
    <w:p w:rsidR="003361CC" w:rsidRDefault="003361CC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в редакции постановления № 57 от 26.10.2020</w:t>
      </w:r>
    </w:p>
    <w:p w:rsidR="00664A66" w:rsidRPr="003361CC" w:rsidRDefault="00664A66" w:rsidP="003361CC">
      <w:pPr>
        <w:spacing w:after="0" w:line="240" w:lineRule="auto"/>
        <w:ind w:right="-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постановления №75а от 22.10.2021</w:t>
      </w:r>
    </w:p>
    <w:p w:rsidR="003361CC" w:rsidRPr="003361CC" w:rsidRDefault="003361CC" w:rsidP="003361CC">
      <w:pPr>
        <w:spacing w:after="0" w:line="240" w:lineRule="auto"/>
        <w:ind w:right="-480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ПОЛОЖЕНИЕ</w:t>
      </w: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ОБ ОПЛАТЕ ТРУДА ВОЕННО – УЧЕТНОГО РАБОТНИКА АДМИНИСТРАЦИИ НИЖНЕЧЕРЕМОШИНСКОГО СЕЛЬСОВЕТА КРАСНОЗЕРСКОГО РАЙОНА НОВОСИБИРСКОЙ ОБЛАСТИ</w:t>
      </w: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учетного работника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1.</w:t>
      </w:r>
      <w:r w:rsidRPr="003361CC">
        <w:rPr>
          <w:rFonts w:ascii="Times New Roman" w:hAnsi="Times New Roman" w:cs="Times New Roman"/>
          <w:sz w:val="28"/>
          <w:szCs w:val="28"/>
        </w:rPr>
        <w:tab/>
        <w:t xml:space="preserve">Оплата труда </w:t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учетного работника в администрации Нижнечеремошинского сельсовета Краснозерского района Новосибирской области состоит из месячного должностного оклада (далее должностной оклад), а также из ежемесячных и иных дополнительных выплат.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учетному работнику устанавливаются следующие дополнительные выплаты: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-ежемесячная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 xml:space="preserve">-ежемесячная надбавка к должностному окладу за выслугу лет; 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 xml:space="preserve">-ежемесячное денежное поощрение; 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-премии по результатам работы;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-единовременная выплата при предоставлении ежегодного оплачиваемого отпуска и материальная помощь.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2.</w:t>
      </w:r>
      <w:r w:rsidRPr="003361CC">
        <w:rPr>
          <w:rFonts w:ascii="Times New Roman" w:hAnsi="Times New Roman" w:cs="Times New Roman"/>
          <w:sz w:val="28"/>
          <w:szCs w:val="28"/>
        </w:rPr>
        <w:tab/>
        <w:t>На должностной оклад и дополнительные выплаты начисляется районный коэффициент.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II. Размер должностного оклада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3"/>
        <w:gridCol w:w="5801"/>
        <w:gridCol w:w="3213"/>
      </w:tblGrid>
      <w:tr w:rsidR="003361CC" w:rsidRPr="003361CC" w:rsidTr="00323166"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3361CC" w:rsidRPr="003361CC" w:rsidTr="00323166"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proofErr w:type="spellEnd"/>
            <w:r w:rsidRPr="003361CC">
              <w:rPr>
                <w:rFonts w:ascii="Times New Roman" w:hAnsi="Times New Roman" w:cs="Times New Roman"/>
                <w:sz w:val="28"/>
                <w:szCs w:val="28"/>
              </w:rPr>
              <w:t xml:space="preserve"> –  учетный работник</w:t>
            </w:r>
          </w:p>
        </w:tc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664A66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2530,00</w:t>
            </w:r>
            <w:bookmarkStart w:id="0" w:name="_GoBack"/>
            <w:bookmarkEnd w:id="0"/>
          </w:p>
        </w:tc>
      </w:tr>
    </w:tbl>
    <w:p w:rsidR="003361CC" w:rsidRPr="003361CC" w:rsidRDefault="003361CC" w:rsidP="003361CC">
      <w:pPr>
        <w:spacing w:after="0" w:line="240" w:lineRule="auto"/>
        <w:ind w:right="37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III. Дополнительные выплаты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1.</w:t>
      </w:r>
      <w:r w:rsidRPr="003361CC">
        <w:rPr>
          <w:rFonts w:ascii="Times New Roman" w:hAnsi="Times New Roman" w:cs="Times New Roman"/>
          <w:sz w:val="28"/>
          <w:szCs w:val="28"/>
        </w:rPr>
        <w:tab/>
        <w:t>Ежемесячная надбавка за сложность, напряженность, высокие достижения в труде и специальный режим работы устанавливается в размере 100% должностного оклада.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2.</w:t>
      </w:r>
      <w:r w:rsidRPr="003361CC">
        <w:rPr>
          <w:rFonts w:ascii="Times New Roman" w:hAnsi="Times New Roman" w:cs="Times New Roman"/>
          <w:sz w:val="28"/>
          <w:szCs w:val="28"/>
        </w:rPr>
        <w:tab/>
        <w:t>Ежемесячная надбавка за выслугу лет устанавливается в зависимости от стажа работы в следующих размерах: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16"/>
        <w:gridCol w:w="3371"/>
      </w:tblGrid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От 3 до 8 лет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От 8 до 13 лет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От 18 до 23 лет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61CC" w:rsidRPr="003361CC" w:rsidTr="00323166"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От 23 лет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1CC" w:rsidRPr="003361CC" w:rsidRDefault="003361CC" w:rsidP="003361CC">
            <w:pPr>
              <w:spacing w:after="0" w:line="240" w:lineRule="auto"/>
              <w:ind w:righ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1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3361CC" w:rsidRPr="003361CC" w:rsidRDefault="003361CC" w:rsidP="003361CC">
      <w:pPr>
        <w:spacing w:after="0" w:line="240" w:lineRule="auto"/>
        <w:ind w:right="3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3361CC" w:rsidRPr="003361CC" w:rsidRDefault="003361CC" w:rsidP="003361CC">
      <w:pPr>
        <w:spacing w:after="0" w:line="240" w:lineRule="auto"/>
        <w:ind w:right="3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Ежемесячная надбавка за выслугу лет устанавливается Главой Нижнечеремошинского сельсовета Краснозерского района на основании решения комиссии по установлению стажа.</w:t>
      </w:r>
    </w:p>
    <w:p w:rsidR="003361CC" w:rsidRPr="003361CC" w:rsidRDefault="003361CC" w:rsidP="003361CC">
      <w:pPr>
        <w:spacing w:after="0" w:line="240" w:lineRule="auto"/>
        <w:ind w:right="37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3.</w:t>
      </w:r>
      <w:r w:rsidRPr="003361CC">
        <w:rPr>
          <w:rFonts w:ascii="Times New Roman" w:hAnsi="Times New Roman" w:cs="Times New Roman"/>
          <w:sz w:val="28"/>
          <w:szCs w:val="28"/>
        </w:rPr>
        <w:tab/>
        <w:t xml:space="preserve">Ежемесячное денежное поощрение устанавливается в размере от 1,0 до 3,0 должностного оклада. 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4.</w:t>
      </w:r>
      <w:r w:rsidRPr="003361CC">
        <w:rPr>
          <w:rFonts w:ascii="Times New Roman" w:hAnsi="Times New Roman" w:cs="Times New Roman"/>
          <w:sz w:val="28"/>
          <w:szCs w:val="28"/>
        </w:rPr>
        <w:tab/>
        <w:t>Премирование работников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5.</w:t>
      </w:r>
      <w:r w:rsidRPr="003361C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учетному работнику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6.</w:t>
      </w:r>
      <w:r w:rsidRPr="003361CC">
        <w:rPr>
          <w:rFonts w:ascii="Times New Roman" w:hAnsi="Times New Roman" w:cs="Times New Roman"/>
          <w:sz w:val="28"/>
          <w:szCs w:val="28"/>
        </w:rPr>
        <w:tab/>
        <w:t xml:space="preserve">Выплата материальной помощи работнику осуществляется на основании его личного заявления на имя Главы Нижнечеремошинского сельсовета Краснозерского района, при предоставлении ежегодного </w:t>
      </w:r>
      <w:r w:rsidRPr="003361CC">
        <w:rPr>
          <w:rFonts w:ascii="Times New Roman" w:hAnsi="Times New Roman" w:cs="Times New Roman"/>
          <w:sz w:val="28"/>
          <w:szCs w:val="28"/>
        </w:rPr>
        <w:lastRenderedPageBreak/>
        <w:t>оплачиваемого отпуска либо в иной срок, в размере одного должностного оклада.</w:t>
      </w:r>
    </w:p>
    <w:p w:rsidR="003361CC" w:rsidRPr="003361CC" w:rsidRDefault="003361CC" w:rsidP="003361CC">
      <w:pPr>
        <w:spacing w:after="0" w:line="240" w:lineRule="auto"/>
        <w:ind w:right="3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Работникам, принятым в администрацию Нижнечеремошинского сельсовета Краснозерского района Новосибирской области,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IV. Фонд оплаты труда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1.</w:t>
      </w:r>
      <w:r w:rsidRPr="003361CC">
        <w:rPr>
          <w:rFonts w:ascii="Times New Roman" w:hAnsi="Times New Roman" w:cs="Times New Roman"/>
          <w:sz w:val="28"/>
          <w:szCs w:val="28"/>
        </w:rPr>
        <w:tab/>
        <w:t xml:space="preserve">При формировании фонда оплаты труда </w:t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361CC">
        <w:rPr>
          <w:rFonts w:ascii="Times New Roman" w:hAnsi="Times New Roman" w:cs="Times New Roman"/>
          <w:sz w:val="28"/>
          <w:szCs w:val="28"/>
        </w:rPr>
        <w:t>учетного работника, выделенного бюджетам поселений за счет субвенций на осуществление первичного воинского учета на территории где отсутствуют</w:t>
      </w:r>
      <w:proofErr w:type="gramEnd"/>
      <w:r w:rsidRPr="003361CC">
        <w:rPr>
          <w:rFonts w:ascii="Times New Roman" w:hAnsi="Times New Roman" w:cs="Times New Roman"/>
          <w:sz w:val="28"/>
          <w:szCs w:val="28"/>
        </w:rPr>
        <w:t xml:space="preserve"> военные комиссариаты, предусматриваются средства для выплаты (в расчете на год):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ab/>
        <w:t>Ежемесячная надбавка за сложность, напряженность, высокие достижения в труде и специальный режим работы и ежемесячная процентная надбавка к должностному окладу за работу со сведениями, составляющими государственную тайну, - в размере 12 должностных окладов;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ab/>
        <w:t>Ежемесячная надбавка к должностному окладу за выслугу лет - в размере 4 должностных окладов;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ab/>
        <w:t xml:space="preserve">Премия по результатам работы - в размере 3 должностных окладов; 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ab/>
        <w:t xml:space="preserve">Ежемесячное денежное поощрение - в размере от 12 до 18 должностных окладов; 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ab/>
        <w:t>Единовременная выплата при предоставлении ежегодного оплачиваемого отпуска - в размере 2 должностных окладов; материальной помощи - в размере 1 должностного оклада.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>2.</w:t>
      </w:r>
      <w:r w:rsidRPr="003361CC">
        <w:rPr>
          <w:rFonts w:ascii="Times New Roman" w:hAnsi="Times New Roman" w:cs="Times New Roman"/>
          <w:sz w:val="28"/>
          <w:szCs w:val="28"/>
        </w:rPr>
        <w:tab/>
        <w:t xml:space="preserve">Фонд оплаты труда </w:t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учетного работника формируется за счет средств, предусмотренных пунктом 1 настоящего раздела, а также за счет средств, предусмотренных на выплату районного коэффициента.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361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361CC">
        <w:rPr>
          <w:rFonts w:ascii="Times New Roman" w:hAnsi="Times New Roman" w:cs="Times New Roman"/>
          <w:sz w:val="28"/>
          <w:szCs w:val="28"/>
        </w:rPr>
        <w:t>. Заключительные положения.</w:t>
      </w:r>
      <w:proofErr w:type="gramEnd"/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spacing w:after="0" w:line="240" w:lineRule="auto"/>
        <w:ind w:right="3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61CC">
        <w:rPr>
          <w:rFonts w:ascii="Times New Roman" w:hAnsi="Times New Roman" w:cs="Times New Roman"/>
          <w:sz w:val="28"/>
          <w:szCs w:val="28"/>
        </w:rPr>
        <w:t xml:space="preserve">Увеличение (индексация) размера должностного оклада </w:t>
      </w:r>
      <w:proofErr w:type="spellStart"/>
      <w:r w:rsidRPr="003361C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3361CC">
        <w:rPr>
          <w:rFonts w:ascii="Times New Roman" w:hAnsi="Times New Roman" w:cs="Times New Roman"/>
          <w:sz w:val="28"/>
          <w:szCs w:val="28"/>
        </w:rPr>
        <w:t xml:space="preserve"> – учетного работника в администрации Нижнечеремошинского сельсовета Краснозерского района, производится одновременно при увеличении (индексации) окладов денежного содержания муниципальных служащих.</w:t>
      </w:r>
    </w:p>
    <w:p w:rsidR="003361CC" w:rsidRPr="003361CC" w:rsidRDefault="003361CC" w:rsidP="003361CC">
      <w:pPr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right="37"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right="37"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61CC" w:rsidRPr="003361CC" w:rsidRDefault="003361CC" w:rsidP="003361CC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0BA0" w:rsidRPr="003361CC" w:rsidRDefault="00350BA0" w:rsidP="00336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0BA0" w:rsidRPr="00336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61CC"/>
    <w:rsid w:val="003361CC"/>
    <w:rsid w:val="00350BA0"/>
    <w:rsid w:val="0066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C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6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4</cp:revision>
  <cp:lastPrinted>2021-11-23T08:47:00Z</cp:lastPrinted>
  <dcterms:created xsi:type="dcterms:W3CDTF">2020-11-26T05:37:00Z</dcterms:created>
  <dcterms:modified xsi:type="dcterms:W3CDTF">2021-11-23T08:48:00Z</dcterms:modified>
</cp:coreProperties>
</file>